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51F" w:rsidRDefault="00FD051F" w:rsidP="00614D06">
      <w:pPr>
        <w:widowControl w:val="0"/>
        <w:autoSpaceDE w:val="0"/>
        <w:autoSpaceDN w:val="0"/>
        <w:adjustRightInd w:val="0"/>
        <w:rPr>
          <w:rFonts w:ascii="Times New Roman" w:hAnsi="Times New Roman" w:cs="Helvetica"/>
          <w:color w:val="0D272E"/>
        </w:rPr>
      </w:pPr>
      <w:r>
        <w:rPr>
          <w:rFonts w:ascii="Times New Roman" w:hAnsi="Times New Roman" w:cs="Helvetica"/>
          <w:color w:val="0D272E"/>
        </w:rPr>
        <w:t xml:space="preserve">PROPUESTA DE MASTER UNIVERSITARIO </w:t>
      </w:r>
    </w:p>
    <w:p w:rsidR="00FD051F" w:rsidRDefault="00FD051F" w:rsidP="00614D06">
      <w:pPr>
        <w:widowControl w:val="0"/>
        <w:autoSpaceDE w:val="0"/>
        <w:autoSpaceDN w:val="0"/>
        <w:adjustRightInd w:val="0"/>
        <w:rPr>
          <w:rFonts w:ascii="Times New Roman" w:hAnsi="Times New Roman" w:cs="Helvetica"/>
          <w:color w:val="0D272E"/>
        </w:rPr>
      </w:pPr>
    </w:p>
    <w:tbl>
      <w:tblPr>
        <w:tblW w:w="0" w:type="auto"/>
        <w:tblBorders>
          <w:top w:val="nil"/>
          <w:left w:val="nil"/>
          <w:right w:val="nil"/>
        </w:tblBorders>
        <w:tblLayout w:type="fixed"/>
        <w:tblLook w:val="0000" w:firstRow="0" w:lastRow="0" w:firstColumn="0" w:lastColumn="0" w:noHBand="0" w:noVBand="0"/>
      </w:tblPr>
      <w:tblGrid>
        <w:gridCol w:w="4240"/>
        <w:gridCol w:w="1960"/>
        <w:gridCol w:w="1960"/>
        <w:gridCol w:w="236"/>
        <w:gridCol w:w="4240"/>
      </w:tblGrid>
      <w:tr w:rsidR="00614D06" w:rsidRPr="002C2BCE" w:rsidTr="00CA4129">
        <w:tc>
          <w:tcPr>
            <w:tcW w:w="6200" w:type="dxa"/>
            <w:gridSpan w:val="2"/>
            <w:tcBorders>
              <w:top w:val="single" w:sz="8" w:space="0" w:color="000000"/>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Cambria"/>
                <w:szCs w:val="30"/>
              </w:rPr>
              <w:t>Título nuevo</w:t>
            </w:r>
          </w:p>
        </w:tc>
        <w:tc>
          <w:tcPr>
            <w:tcW w:w="6436" w:type="dxa"/>
            <w:gridSpan w:val="3"/>
            <w:tcBorders>
              <w:top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Cambria"/>
                <w:szCs w:val="30"/>
              </w:rPr>
              <w:t>Título o grupo que extingue (en su caso)</w:t>
            </w:r>
          </w:p>
        </w:tc>
      </w:tr>
      <w:tr w:rsidR="00614D06" w:rsidRPr="002C2BCE" w:rsidTr="00AA1646">
        <w:tblPrEx>
          <w:tblBorders>
            <w:top w:val="none" w:sz="0" w:space="0" w:color="auto"/>
          </w:tblBorders>
        </w:tblPrEx>
        <w:trPr>
          <w:trHeight w:val="1025"/>
        </w:trPr>
        <w:tc>
          <w:tcPr>
            <w:tcW w:w="6200" w:type="dxa"/>
            <w:gridSpan w:val="2"/>
            <w:tcBorders>
              <w:left w:val="single" w:sz="8" w:space="0" w:color="000000"/>
              <w:bottom w:val="single" w:sz="8" w:space="0" w:color="000000"/>
              <w:right w:val="single" w:sz="8" w:space="0" w:color="000000"/>
            </w:tcBorders>
            <w:tcMar>
              <w:top w:w="140" w:type="nil"/>
              <w:right w:w="140" w:type="nil"/>
            </w:tcMar>
            <w:vAlign w:val="center"/>
          </w:tcPr>
          <w:p w:rsidR="00614D06" w:rsidRPr="002C2BCE" w:rsidRDefault="00AA1646" w:rsidP="00AA1646">
            <w:pPr>
              <w:widowControl w:val="0"/>
              <w:autoSpaceDE w:val="0"/>
              <w:autoSpaceDN w:val="0"/>
              <w:adjustRightInd w:val="0"/>
              <w:jc w:val="center"/>
              <w:rPr>
                <w:rFonts w:ascii="Times New Roman" w:hAnsi="Times New Roman" w:cs="Times New Roman"/>
                <w:szCs w:val="32"/>
              </w:rPr>
            </w:pPr>
            <w:r w:rsidRPr="00AA1646">
              <w:rPr>
                <w:rFonts w:ascii="Times New Roman" w:hAnsi="Times New Roman" w:cs="Times New Roman"/>
                <w:b/>
                <w:color w:val="0070C0"/>
                <w:szCs w:val="32"/>
              </w:rPr>
              <w:t xml:space="preserve">Máster en </w:t>
            </w:r>
            <w:r w:rsidR="00C619AD" w:rsidRPr="00AA1646">
              <w:rPr>
                <w:rFonts w:ascii="Times New Roman" w:hAnsi="Times New Roman" w:cs="Times New Roman"/>
                <w:b/>
                <w:color w:val="0070C0"/>
                <w:szCs w:val="32"/>
              </w:rPr>
              <w:t>Igualdad y género</w:t>
            </w:r>
            <w:r w:rsidR="00C619AD" w:rsidRPr="00AA1646">
              <w:rPr>
                <w:rFonts w:ascii="Times New Roman" w:hAnsi="Times New Roman" w:cs="Times New Roman"/>
                <w:color w:val="0070C0"/>
                <w:szCs w:val="32"/>
              </w:rPr>
              <w:t xml:space="preserve"> </w:t>
            </w:r>
            <w:r w:rsidR="00C619AD">
              <w:rPr>
                <w:rFonts w:ascii="Times New Roman" w:hAnsi="Times New Roman" w:cs="Times New Roman"/>
                <w:szCs w:val="32"/>
              </w:rPr>
              <w:t>(provisional)</w:t>
            </w:r>
          </w:p>
        </w:tc>
        <w:tc>
          <w:tcPr>
            <w:tcW w:w="6436" w:type="dxa"/>
            <w:gridSpan w:val="3"/>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tc>
      </w:tr>
      <w:tr w:rsidR="00614D06" w:rsidRPr="002C2BCE" w:rsidTr="00CA4129">
        <w:tblPrEx>
          <w:tblBorders>
            <w:top w:val="none" w:sz="0" w:space="0" w:color="auto"/>
          </w:tblBorders>
        </w:tblPrEx>
        <w:tc>
          <w:tcPr>
            <w:tcW w:w="12636" w:type="dxa"/>
            <w:gridSpan w:val="5"/>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jc w:val="center"/>
              <w:rPr>
                <w:rFonts w:ascii="Times New Roman" w:hAnsi="Times New Roman" w:cs="Times New Roman"/>
                <w:szCs w:val="32"/>
              </w:rPr>
            </w:pPr>
            <w:r w:rsidRPr="002C2BCE">
              <w:rPr>
                <w:rFonts w:ascii="Times New Roman" w:hAnsi="Times New Roman" w:cs="Times New Roman"/>
                <w:szCs w:val="32"/>
              </w:rPr>
              <w:t>Justificación</w:t>
            </w:r>
          </w:p>
        </w:tc>
      </w:tr>
      <w:tr w:rsidR="00614D06" w:rsidRPr="002C2BCE" w:rsidTr="00CA4129">
        <w:tblPrEx>
          <w:tblBorders>
            <w:top w:val="none" w:sz="0" w:space="0" w:color="auto"/>
          </w:tblBorders>
        </w:tblPrEx>
        <w:tc>
          <w:tcPr>
            <w:tcW w:w="12636" w:type="dxa"/>
            <w:gridSpan w:val="5"/>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Cambria"/>
                <w:szCs w:val="30"/>
              </w:rPr>
              <w:t>Justificación del interés académico, científico y/o profesional, así como  de su interés en el contexto social y en la estrategia de la universidad: (máximo250 palabras)</w:t>
            </w:r>
          </w:p>
          <w:p w:rsidR="00614D06"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p w:rsidR="006F50E1" w:rsidRPr="00AA1646" w:rsidRDefault="00FD051F" w:rsidP="00FD05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Arial"/>
                <w:color w:val="0070C0"/>
              </w:rPr>
            </w:pPr>
            <w:r w:rsidRPr="00AA1646">
              <w:rPr>
                <w:rFonts w:ascii="Times New Roman" w:hAnsi="Times New Roman" w:cs="Arial"/>
                <w:color w:val="0070C0"/>
              </w:rPr>
              <w:t xml:space="preserve">El Master que se propone tiene como objetivo, a través de un análisis interdisciplinar en materia de género, dotar de competencias profesionales tanto teóricas como prácticas al alumnado que le permitan abordar la problemática de la igualdad y la violencia de género desde una óptica global. Perspectiva que deriva de la aplicación del principio de transversalidad que exige la elaboración de estrategias para fomentar la integración </w:t>
            </w:r>
            <w:r w:rsidRPr="00AA1646">
              <w:rPr>
                <w:rFonts w:ascii="Times New Roman" w:hAnsi="Times New Roman"/>
                <w:color w:val="0070C0"/>
              </w:rPr>
              <w:t>de la igualdad en todas las políticas que tengan repercusiones sobre la mujer.</w:t>
            </w:r>
            <w:r w:rsidRPr="00AA1646">
              <w:rPr>
                <w:rFonts w:ascii="Times New Roman" w:hAnsi="Times New Roman" w:cs="Arial"/>
                <w:color w:val="0070C0"/>
              </w:rPr>
              <w:t xml:space="preserve"> Con este enfoque se abordará desde una perspectiva crítica el estudio de los diversos instrumentos sociales, jurídicos, educativos y sanitarios necesarios para avanzar en la igualdad por razón de género y </w:t>
            </w:r>
            <w:r w:rsidR="006F50E1" w:rsidRPr="00AA1646">
              <w:rPr>
                <w:rFonts w:ascii="Times New Roman" w:hAnsi="Times New Roman" w:cs="Arial"/>
                <w:color w:val="0070C0"/>
              </w:rPr>
              <w:t xml:space="preserve">para la prevención y </w:t>
            </w:r>
            <w:r w:rsidRPr="00AA1646">
              <w:rPr>
                <w:rFonts w:ascii="Times New Roman" w:hAnsi="Times New Roman" w:cs="Arial"/>
                <w:color w:val="0070C0"/>
              </w:rPr>
              <w:t>erradicación de la violencia de género.</w:t>
            </w:r>
          </w:p>
          <w:p w:rsidR="00FD051F" w:rsidRPr="00AA1646" w:rsidRDefault="006F50E1" w:rsidP="00FD05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Arial"/>
                <w:color w:val="0070C0"/>
              </w:rPr>
            </w:pPr>
            <w:r w:rsidRPr="00AA1646">
              <w:rPr>
                <w:rFonts w:ascii="Times New Roman" w:hAnsi="Times New Roman" w:cs="Arial"/>
                <w:color w:val="0070C0"/>
              </w:rPr>
              <w:t>Esta propuesta responde a la necesidad, plasmada tanto en la Ley Orgánica de Protección Integral contra la violencia de género, como en la Ley Orgánica de Igualdad Efectiva entre mujeres y hombre como, más recientemente y de forma importante, en el Pacto de Estado contra la violencia de género, de convertir la formación universitaria en una herramienta de transformación de la sociedad en aras de la consecución de la igualdad y de la eliminación de cualquier forma de violencia sobre la mujer.  Y ello tanto en nuestro país como en los de nuestro entorno cultural, señaladamente, en Iberoamérica, donde existe gran demanda de formación en esta materia.</w:t>
            </w:r>
          </w:p>
          <w:p w:rsidR="006F50E1" w:rsidRPr="00AA1646" w:rsidRDefault="006F50E1" w:rsidP="00FD05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Arial"/>
                <w:color w:val="0070C0"/>
              </w:rPr>
            </w:pPr>
          </w:p>
          <w:p w:rsidR="00FD051F" w:rsidRPr="002C2BCE" w:rsidRDefault="00FD051F" w:rsidP="00FD05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szCs w:val="32"/>
              </w:rPr>
            </w:pPr>
          </w:p>
        </w:tc>
      </w:tr>
      <w:tr w:rsidR="00614D06" w:rsidRPr="002C2BCE" w:rsidTr="00CA4129">
        <w:tblPrEx>
          <w:tblBorders>
            <w:top w:val="none" w:sz="0" w:space="0" w:color="auto"/>
          </w:tblBorders>
        </w:tblPrEx>
        <w:tc>
          <w:tcPr>
            <w:tcW w:w="8396" w:type="dxa"/>
            <w:gridSpan w:val="4"/>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Nº de plazas previstas</w:t>
            </w:r>
            <w:r w:rsidR="00FD051F">
              <w:rPr>
                <w:rFonts w:ascii="Times New Roman" w:hAnsi="Times New Roman" w:cs="Times New Roman"/>
                <w:szCs w:val="32"/>
              </w:rPr>
              <w:t xml:space="preserve">: </w:t>
            </w:r>
            <w:r w:rsidR="00FD051F" w:rsidRPr="00AA1646">
              <w:rPr>
                <w:rFonts w:ascii="Times New Roman" w:hAnsi="Times New Roman" w:cs="Times New Roman"/>
                <w:color w:val="0070C0"/>
                <w:szCs w:val="32"/>
              </w:rPr>
              <w:t>30</w:t>
            </w:r>
          </w:p>
        </w:tc>
        <w:tc>
          <w:tcPr>
            <w:tcW w:w="4240" w:type="dxa"/>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tc>
      </w:tr>
      <w:tr w:rsidR="00614D06" w:rsidRPr="002C2BCE" w:rsidTr="00CA4129">
        <w:tblPrEx>
          <w:tblBorders>
            <w:top w:val="none" w:sz="0" w:space="0" w:color="auto"/>
          </w:tblBorders>
        </w:tblPrEx>
        <w:tc>
          <w:tcPr>
            <w:tcW w:w="8396" w:type="dxa"/>
            <w:gridSpan w:val="4"/>
            <w:tcBorders>
              <w:left w:val="single" w:sz="8" w:space="0" w:color="000000"/>
              <w:bottom w:val="single" w:sz="8" w:space="0" w:color="000000"/>
              <w:right w:val="single" w:sz="8" w:space="0" w:color="000000"/>
            </w:tcBorders>
            <w:tcMar>
              <w:top w:w="140" w:type="nil"/>
              <w:right w:w="140" w:type="nil"/>
            </w:tcMar>
          </w:tcPr>
          <w:p w:rsidR="00614D06" w:rsidRPr="002C2BCE" w:rsidRDefault="00614D06" w:rsidP="006F50E1">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Oferta de créditos</w:t>
            </w:r>
            <w:r w:rsidR="00FD051F">
              <w:rPr>
                <w:rFonts w:ascii="Times New Roman" w:hAnsi="Times New Roman" w:cs="Times New Roman"/>
                <w:szCs w:val="32"/>
              </w:rPr>
              <w:t>:</w:t>
            </w:r>
            <w:r w:rsidRPr="002C2BCE">
              <w:rPr>
                <w:rFonts w:ascii="Times New Roman" w:hAnsi="Times New Roman" w:cs="Times New Roman"/>
                <w:szCs w:val="32"/>
              </w:rPr>
              <w:t> </w:t>
            </w:r>
            <w:r w:rsidR="00FD051F" w:rsidRPr="00AA1646">
              <w:rPr>
                <w:rFonts w:ascii="Times New Roman" w:hAnsi="Times New Roman" w:cs="Times New Roman"/>
                <w:color w:val="0070C0"/>
                <w:szCs w:val="32"/>
              </w:rPr>
              <w:t>60</w:t>
            </w:r>
            <w:r w:rsidR="006F50E1" w:rsidRPr="00AA1646">
              <w:rPr>
                <w:rFonts w:ascii="Times New Roman" w:hAnsi="Times New Roman" w:cs="Helvetica"/>
                <w:color w:val="0070C0"/>
              </w:rPr>
              <w:t>ECTS en modalidad semipresencial</w:t>
            </w:r>
          </w:p>
        </w:tc>
        <w:tc>
          <w:tcPr>
            <w:tcW w:w="4240" w:type="dxa"/>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tc>
      </w:tr>
      <w:tr w:rsidR="00614D06" w:rsidRPr="002C2BCE" w:rsidTr="00CA4129">
        <w:tblPrEx>
          <w:tblBorders>
            <w:top w:val="none" w:sz="0" w:space="0" w:color="auto"/>
          </w:tblBorders>
        </w:tblPrEx>
        <w:tc>
          <w:tcPr>
            <w:tcW w:w="4240" w:type="dxa"/>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Prácticas externas.</w:t>
            </w:r>
          </w:p>
        </w:tc>
        <w:tc>
          <w:tcPr>
            <w:tcW w:w="3920" w:type="dxa"/>
            <w:gridSpan w:val="2"/>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AA1646">
              <w:rPr>
                <w:rFonts w:ascii="Times New Roman" w:hAnsi="Times New Roman" w:cs="Times New Roman"/>
                <w:b/>
                <w:color w:val="0070C0"/>
                <w:szCs w:val="32"/>
              </w:rPr>
              <w:t>Sí</w:t>
            </w:r>
          </w:p>
        </w:tc>
        <w:tc>
          <w:tcPr>
            <w:tcW w:w="4476" w:type="dxa"/>
            <w:gridSpan w:val="2"/>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Nº de créditos:</w:t>
            </w:r>
            <w:r w:rsidR="006F50E1">
              <w:rPr>
                <w:rFonts w:ascii="Times New Roman" w:hAnsi="Times New Roman" w:cs="Times New Roman"/>
                <w:szCs w:val="32"/>
              </w:rPr>
              <w:t xml:space="preserve"> </w:t>
            </w:r>
            <w:r w:rsidR="006F50E1" w:rsidRPr="00AA1646">
              <w:rPr>
                <w:rFonts w:ascii="Times New Roman" w:hAnsi="Times New Roman" w:cs="Times New Roman"/>
                <w:color w:val="0070C0"/>
                <w:szCs w:val="32"/>
              </w:rPr>
              <w:t>6/12</w:t>
            </w:r>
          </w:p>
        </w:tc>
      </w:tr>
      <w:tr w:rsidR="00614D06" w:rsidRPr="002C2BCE" w:rsidTr="00CA4129">
        <w:tblPrEx>
          <w:tblBorders>
            <w:top w:val="none" w:sz="0" w:space="0" w:color="auto"/>
          </w:tblBorders>
        </w:tblPrEx>
        <w:tc>
          <w:tcPr>
            <w:tcW w:w="4240" w:type="dxa"/>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Virtualización</w:t>
            </w:r>
          </w:p>
        </w:tc>
        <w:tc>
          <w:tcPr>
            <w:tcW w:w="3920" w:type="dxa"/>
            <w:gridSpan w:val="2"/>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AA1646">
              <w:rPr>
                <w:rFonts w:ascii="Times New Roman" w:hAnsi="Times New Roman" w:cs="Times New Roman"/>
                <w:b/>
                <w:color w:val="0070C0"/>
                <w:szCs w:val="32"/>
              </w:rPr>
              <w:t>Sí</w:t>
            </w:r>
          </w:p>
        </w:tc>
        <w:tc>
          <w:tcPr>
            <w:tcW w:w="4476" w:type="dxa"/>
            <w:gridSpan w:val="2"/>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Nº de créditos:</w:t>
            </w:r>
            <w:r w:rsidR="006F50E1">
              <w:rPr>
                <w:rFonts w:ascii="Times New Roman" w:hAnsi="Times New Roman" w:cs="Times New Roman"/>
                <w:szCs w:val="32"/>
              </w:rPr>
              <w:t xml:space="preserve"> </w:t>
            </w:r>
            <w:r w:rsidR="006F50E1" w:rsidRPr="00AA1646">
              <w:rPr>
                <w:rFonts w:ascii="Times New Roman" w:hAnsi="Times New Roman" w:cs="Times New Roman"/>
                <w:color w:val="0070C0"/>
                <w:szCs w:val="32"/>
              </w:rPr>
              <w:t xml:space="preserve">A establecer </w:t>
            </w:r>
          </w:p>
        </w:tc>
      </w:tr>
      <w:tr w:rsidR="00614D06" w:rsidRPr="002C2BCE" w:rsidTr="00CA4129">
        <w:tblPrEx>
          <w:tblBorders>
            <w:top w:val="none" w:sz="0" w:space="0" w:color="auto"/>
          </w:tblBorders>
        </w:tblPrEx>
        <w:tc>
          <w:tcPr>
            <w:tcW w:w="4240" w:type="dxa"/>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lastRenderedPageBreak/>
              <w:t>Título bilingüe o en otro id</w:t>
            </w:r>
            <w:bookmarkStart w:id="0" w:name="_GoBack"/>
            <w:bookmarkEnd w:id="0"/>
            <w:r w:rsidRPr="002C2BCE">
              <w:rPr>
                <w:rFonts w:ascii="Times New Roman" w:hAnsi="Times New Roman" w:cs="Times New Roman"/>
                <w:szCs w:val="32"/>
              </w:rPr>
              <w:t>ioma</w:t>
            </w:r>
          </w:p>
        </w:tc>
        <w:tc>
          <w:tcPr>
            <w:tcW w:w="3920" w:type="dxa"/>
            <w:gridSpan w:val="2"/>
            <w:tcBorders>
              <w:bottom w:val="single" w:sz="8" w:space="0" w:color="000000"/>
              <w:right w:val="single" w:sz="8" w:space="0" w:color="000000"/>
            </w:tcBorders>
            <w:tcMar>
              <w:top w:w="140" w:type="nil"/>
              <w:right w:w="140" w:type="nil"/>
            </w:tcMar>
          </w:tcPr>
          <w:p w:rsidR="00614D06" w:rsidRPr="00AA1646" w:rsidRDefault="00614D06">
            <w:pPr>
              <w:widowControl w:val="0"/>
              <w:autoSpaceDE w:val="0"/>
              <w:autoSpaceDN w:val="0"/>
              <w:adjustRightInd w:val="0"/>
              <w:rPr>
                <w:rFonts w:ascii="Times New Roman" w:hAnsi="Times New Roman" w:cs="Times New Roman"/>
                <w:color w:val="0070C0"/>
                <w:szCs w:val="32"/>
              </w:rPr>
            </w:pPr>
            <w:r w:rsidRPr="00AA1646">
              <w:rPr>
                <w:rFonts w:ascii="Times New Roman" w:hAnsi="Times New Roman" w:cs="Times New Roman"/>
                <w:b/>
                <w:color w:val="0070C0"/>
                <w:szCs w:val="32"/>
              </w:rPr>
              <w:t>No</w:t>
            </w:r>
          </w:p>
        </w:tc>
        <w:tc>
          <w:tcPr>
            <w:tcW w:w="4476" w:type="dxa"/>
            <w:gridSpan w:val="2"/>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Nº de créditos:</w:t>
            </w:r>
          </w:p>
        </w:tc>
      </w:tr>
      <w:tr w:rsidR="00614D06" w:rsidRPr="002C2BCE" w:rsidTr="00CA4129">
        <w:tblPrEx>
          <w:tblBorders>
            <w:top w:val="none" w:sz="0" w:space="0" w:color="auto"/>
          </w:tblBorders>
        </w:tblPrEx>
        <w:tc>
          <w:tcPr>
            <w:tcW w:w="12636" w:type="dxa"/>
            <w:gridSpan w:val="5"/>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Observaciones:</w:t>
            </w:r>
          </w:p>
        </w:tc>
      </w:tr>
      <w:tr w:rsidR="00614D06" w:rsidRPr="002C2BCE" w:rsidTr="00CA4129">
        <w:tc>
          <w:tcPr>
            <w:tcW w:w="4240"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1960"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1960"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236"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4240" w:type="dxa"/>
            <w:vAlign w:val="center"/>
          </w:tcPr>
          <w:p w:rsidR="00614D06" w:rsidRPr="002C2BCE" w:rsidRDefault="00614D06">
            <w:pPr>
              <w:widowControl w:val="0"/>
              <w:autoSpaceDE w:val="0"/>
              <w:autoSpaceDN w:val="0"/>
              <w:adjustRightInd w:val="0"/>
              <w:rPr>
                <w:rFonts w:ascii="Times New Roman" w:hAnsi="Times New Roman" w:cs="Helvetica"/>
              </w:rPr>
            </w:pPr>
          </w:p>
        </w:tc>
      </w:tr>
    </w:tbl>
    <w:p w:rsidR="00614D06" w:rsidRPr="002C2BCE" w:rsidRDefault="00614D06" w:rsidP="00C4784D">
      <w:pPr>
        <w:widowControl w:val="0"/>
        <w:autoSpaceDE w:val="0"/>
        <w:autoSpaceDN w:val="0"/>
        <w:adjustRightInd w:val="0"/>
        <w:rPr>
          <w:rFonts w:ascii="Times New Roman" w:hAnsi="Times New Roman" w:cs="Arial"/>
        </w:rPr>
      </w:pPr>
      <w:r w:rsidRPr="002C2BCE">
        <w:rPr>
          <w:rFonts w:ascii="Times New Roman" w:hAnsi="Times New Roman" w:cs="Times New Roman"/>
          <w:color w:val="0D272E"/>
          <w:szCs w:val="32"/>
        </w:rPr>
        <w:t> </w:t>
      </w:r>
      <w:r w:rsidR="006F50E1">
        <w:rPr>
          <w:rFonts w:ascii="Times New Roman" w:hAnsi="Times New Roman" w:cs="Arial"/>
          <w:b/>
        </w:rPr>
        <w:t xml:space="preserve">Esquema general del Master </w:t>
      </w:r>
      <w:r w:rsidR="006F50E1" w:rsidRPr="00CA4129">
        <w:rPr>
          <w:rFonts w:ascii="Times New Roman" w:hAnsi="Times New Roman" w:cs="Arial"/>
        </w:rPr>
        <w:t>(provisional)</w:t>
      </w:r>
      <w:r w:rsidR="006F50E1">
        <w:rPr>
          <w:rFonts w:ascii="Times New Roman" w:hAnsi="Times New Roman" w:cs="Arial"/>
          <w:b/>
        </w:rPr>
        <w:t xml:space="preserve"> </w:t>
      </w:r>
    </w:p>
    <w:tbl>
      <w:tblPr>
        <w:tblStyle w:val="Tablaconcuadrcula"/>
        <w:tblW w:w="0" w:type="auto"/>
        <w:tblInd w:w="12" w:type="dxa"/>
        <w:tblLook w:val="04A0" w:firstRow="1" w:lastRow="0" w:firstColumn="1" w:lastColumn="0" w:noHBand="0" w:noVBand="1"/>
      </w:tblPr>
      <w:tblGrid>
        <w:gridCol w:w="5961"/>
        <w:gridCol w:w="3921"/>
        <w:gridCol w:w="3102"/>
      </w:tblGrid>
      <w:tr w:rsidR="00C04A6B" w:rsidTr="00C4784D">
        <w:tc>
          <w:tcPr>
            <w:tcW w:w="6050" w:type="dxa"/>
          </w:tcPr>
          <w:p w:rsidR="00C04A6B" w:rsidRPr="00CA4129"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b/>
              </w:rPr>
            </w:pPr>
            <w:r w:rsidRPr="00CA4129">
              <w:rPr>
                <w:rFonts w:ascii="Times New Roman" w:hAnsi="Times New Roman" w:cs="Arial"/>
                <w:b/>
              </w:rPr>
              <w:t>Materia</w:t>
            </w:r>
          </w:p>
        </w:tc>
        <w:tc>
          <w:tcPr>
            <w:tcW w:w="3969" w:type="dxa"/>
          </w:tcPr>
          <w:p w:rsidR="00C04A6B" w:rsidRPr="00CA4129" w:rsidRDefault="00C04A6B" w:rsidP="00C04A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b/>
              </w:rPr>
            </w:pPr>
            <w:r w:rsidRPr="00CA4129">
              <w:rPr>
                <w:rFonts w:ascii="Times New Roman" w:hAnsi="Times New Roman" w:cs="Arial"/>
                <w:b/>
              </w:rPr>
              <w:t xml:space="preserve">Posibles áreas de conocimiento </w:t>
            </w:r>
          </w:p>
        </w:tc>
        <w:tc>
          <w:tcPr>
            <w:tcW w:w="3127" w:type="dxa"/>
          </w:tcPr>
          <w:p w:rsidR="00C04A6B" w:rsidRPr="00CA4129" w:rsidRDefault="00CA4129" w:rsidP="00CA41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b/>
              </w:rPr>
            </w:pPr>
            <w:r w:rsidRPr="00CA4129">
              <w:rPr>
                <w:rFonts w:ascii="Times New Roman" w:hAnsi="Times New Roman" w:cs="Arial"/>
                <w:b/>
              </w:rPr>
              <w:t>Propuesta inicial de c</w:t>
            </w:r>
            <w:r w:rsidR="00C04A6B" w:rsidRPr="00CA4129">
              <w:rPr>
                <w:rFonts w:ascii="Times New Roman" w:hAnsi="Times New Roman" w:cs="Arial"/>
                <w:b/>
              </w:rPr>
              <w:t>réditos</w:t>
            </w:r>
          </w:p>
        </w:tc>
      </w:tr>
      <w:tr w:rsidR="00C04A6B" w:rsidTr="00C4784D">
        <w:tc>
          <w:tcPr>
            <w:tcW w:w="6050" w:type="dxa"/>
          </w:tcPr>
          <w:p w:rsidR="00C04A6B" w:rsidRDefault="00C04A6B" w:rsidP="00CA41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 w:hanging="12"/>
              <w:rPr>
                <w:rFonts w:ascii="Times New Roman" w:hAnsi="Times New Roman" w:cs="Arial"/>
              </w:rPr>
            </w:pPr>
            <w:r w:rsidRPr="002C2BCE">
              <w:rPr>
                <w:rFonts w:ascii="Times New Roman" w:hAnsi="Times New Roman" w:cs="Arial"/>
              </w:rPr>
              <w:t>Fundamentos filosóficos, históricos, culturales e ideológicos del pensamiento feminista</w:t>
            </w:r>
          </w:p>
        </w:tc>
        <w:tc>
          <w:tcPr>
            <w:tcW w:w="3969"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Filosofía, Sociología</w:t>
            </w:r>
          </w:p>
        </w:tc>
        <w:tc>
          <w:tcPr>
            <w:tcW w:w="3127" w:type="dxa"/>
          </w:tcPr>
          <w:p w:rsidR="00C04A6B" w:rsidRDefault="00CA4129"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2</w:t>
            </w:r>
          </w:p>
        </w:tc>
      </w:tr>
      <w:tr w:rsidR="00C04A6B" w:rsidTr="00C4784D">
        <w:tc>
          <w:tcPr>
            <w:tcW w:w="6050" w:type="dxa"/>
          </w:tcPr>
          <w:p w:rsidR="00CA4129" w:rsidRPr="002C2BCE" w:rsidRDefault="00C04A6B" w:rsidP="00C04A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 w:hanging="12"/>
              <w:rPr>
                <w:rFonts w:ascii="Times New Roman" w:hAnsi="Times New Roman" w:cs="Arial"/>
              </w:rPr>
            </w:pPr>
            <w:r>
              <w:rPr>
                <w:rFonts w:ascii="Times New Roman" w:hAnsi="Times New Roman" w:cs="Arial"/>
              </w:rPr>
              <w:t>Principio de igualdad entre mujeres y hombres</w:t>
            </w:r>
            <w:r w:rsidRPr="002C2BCE">
              <w:rPr>
                <w:rFonts w:ascii="Times New Roman" w:hAnsi="Times New Roman" w:cs="Arial"/>
              </w:rPr>
              <w:t xml:space="preserve"> </w:t>
            </w:r>
            <w:r w:rsidR="00CA4129">
              <w:rPr>
                <w:rFonts w:ascii="Times New Roman" w:hAnsi="Times New Roman" w:cs="Arial"/>
              </w:rPr>
              <w:t>Políticas públicas</w:t>
            </w:r>
          </w:p>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p>
        </w:tc>
        <w:tc>
          <w:tcPr>
            <w:tcW w:w="3969"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Derecho constitucional</w:t>
            </w:r>
          </w:p>
          <w:p w:rsidR="00C04A6B" w:rsidRDefault="00C04A6B" w:rsidP="00C04A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 xml:space="preserve">Derecho del Trabajo y de la SS </w:t>
            </w:r>
          </w:p>
          <w:p w:rsidR="00C4784D" w:rsidRDefault="00C4784D" w:rsidP="00C04A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Economía</w:t>
            </w:r>
          </w:p>
        </w:tc>
        <w:tc>
          <w:tcPr>
            <w:tcW w:w="3127" w:type="dxa"/>
          </w:tcPr>
          <w:p w:rsidR="00C04A6B" w:rsidRDefault="00CA4129"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4</w:t>
            </w:r>
          </w:p>
        </w:tc>
      </w:tr>
      <w:tr w:rsidR="00C04A6B" w:rsidTr="00C4784D">
        <w:tc>
          <w:tcPr>
            <w:tcW w:w="6050"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 xml:space="preserve">Familia </w:t>
            </w:r>
          </w:p>
        </w:tc>
        <w:tc>
          <w:tcPr>
            <w:tcW w:w="3969"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Derecho civil</w:t>
            </w:r>
          </w:p>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Derecho penal</w:t>
            </w:r>
          </w:p>
        </w:tc>
        <w:tc>
          <w:tcPr>
            <w:tcW w:w="3127" w:type="dxa"/>
          </w:tcPr>
          <w:p w:rsidR="00C04A6B" w:rsidRDefault="00CA4129"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6</w:t>
            </w:r>
          </w:p>
        </w:tc>
      </w:tr>
      <w:tr w:rsidR="00C04A6B" w:rsidTr="00C4784D">
        <w:tc>
          <w:tcPr>
            <w:tcW w:w="6050"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Empleo y Seguridad Social</w:t>
            </w:r>
          </w:p>
        </w:tc>
        <w:tc>
          <w:tcPr>
            <w:tcW w:w="3969"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Sociología</w:t>
            </w:r>
          </w:p>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Derecho del Trabajo</w:t>
            </w:r>
          </w:p>
          <w:p w:rsidR="00C04A6B" w:rsidRDefault="00C04A6B" w:rsidP="00C04A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Organización de empresas</w:t>
            </w:r>
          </w:p>
          <w:p w:rsidR="00CA4129" w:rsidRDefault="00CA4129" w:rsidP="00C04A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Psicología social</w:t>
            </w:r>
          </w:p>
        </w:tc>
        <w:tc>
          <w:tcPr>
            <w:tcW w:w="3127" w:type="dxa"/>
          </w:tcPr>
          <w:p w:rsidR="00C04A6B" w:rsidRDefault="00CA4129"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12</w:t>
            </w:r>
          </w:p>
        </w:tc>
      </w:tr>
      <w:tr w:rsidR="00C04A6B" w:rsidTr="00C4784D">
        <w:tc>
          <w:tcPr>
            <w:tcW w:w="6050"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Entorno Educativo</w:t>
            </w:r>
          </w:p>
        </w:tc>
        <w:tc>
          <w:tcPr>
            <w:tcW w:w="3969"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Didáctica</w:t>
            </w:r>
          </w:p>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Psicología</w:t>
            </w:r>
          </w:p>
        </w:tc>
        <w:tc>
          <w:tcPr>
            <w:tcW w:w="3127" w:type="dxa"/>
          </w:tcPr>
          <w:p w:rsidR="00C04A6B" w:rsidRDefault="00CA4129"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6</w:t>
            </w:r>
          </w:p>
        </w:tc>
      </w:tr>
      <w:tr w:rsidR="00C04A6B" w:rsidTr="00C4784D">
        <w:tc>
          <w:tcPr>
            <w:tcW w:w="6050"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Publicidad y medios de comunicación</w:t>
            </w:r>
          </w:p>
        </w:tc>
        <w:tc>
          <w:tcPr>
            <w:tcW w:w="3969"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Derecho mercantil</w:t>
            </w:r>
          </w:p>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Marketing</w:t>
            </w:r>
          </w:p>
        </w:tc>
        <w:tc>
          <w:tcPr>
            <w:tcW w:w="3127" w:type="dxa"/>
          </w:tcPr>
          <w:p w:rsidR="00C04A6B" w:rsidRDefault="00CA4129"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6</w:t>
            </w:r>
          </w:p>
        </w:tc>
      </w:tr>
      <w:tr w:rsidR="00C04A6B" w:rsidTr="00C4784D">
        <w:tc>
          <w:tcPr>
            <w:tcW w:w="6050"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Salud</w:t>
            </w:r>
          </w:p>
        </w:tc>
        <w:tc>
          <w:tcPr>
            <w:tcW w:w="3969"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Medicina preventiva</w:t>
            </w:r>
          </w:p>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Enfermaría</w:t>
            </w:r>
          </w:p>
        </w:tc>
        <w:tc>
          <w:tcPr>
            <w:tcW w:w="3127" w:type="dxa"/>
          </w:tcPr>
          <w:p w:rsidR="00C04A6B" w:rsidRDefault="00CA4129"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6</w:t>
            </w:r>
          </w:p>
        </w:tc>
      </w:tr>
      <w:tr w:rsidR="00C04A6B" w:rsidTr="00C4784D">
        <w:tc>
          <w:tcPr>
            <w:tcW w:w="6050"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 xml:space="preserve">Prácticas externas </w:t>
            </w:r>
          </w:p>
        </w:tc>
        <w:tc>
          <w:tcPr>
            <w:tcW w:w="3969"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Organismos públicos y empresas</w:t>
            </w:r>
          </w:p>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p>
        </w:tc>
        <w:tc>
          <w:tcPr>
            <w:tcW w:w="3127" w:type="dxa"/>
          </w:tcPr>
          <w:p w:rsidR="00CA4129" w:rsidRPr="00C04A6B" w:rsidRDefault="00CA4129" w:rsidP="00CA41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12</w:t>
            </w:r>
            <w:r w:rsidRPr="00C04A6B">
              <w:rPr>
                <w:rFonts w:ascii="Times New Roman" w:hAnsi="Times New Roman" w:cs="Arial"/>
              </w:rPr>
              <w:t xml:space="preserve"> créditos (</w:t>
            </w:r>
            <w:r w:rsidR="00C4784D">
              <w:rPr>
                <w:rFonts w:ascii="Times New Roman" w:hAnsi="Times New Roman" w:cs="Arial"/>
              </w:rPr>
              <w:t xml:space="preserve">v. </w:t>
            </w:r>
            <w:r w:rsidRPr="00C04A6B">
              <w:rPr>
                <w:rFonts w:ascii="Times New Roman" w:hAnsi="Times New Roman" w:cs="Arial"/>
              </w:rPr>
              <w:t>profesional)</w:t>
            </w:r>
          </w:p>
          <w:p w:rsidR="00C04A6B" w:rsidRDefault="00CA4129" w:rsidP="00C478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6</w:t>
            </w:r>
            <w:r w:rsidRPr="00C04A6B">
              <w:rPr>
                <w:rFonts w:ascii="Times New Roman" w:hAnsi="Times New Roman" w:cs="Arial"/>
              </w:rPr>
              <w:t xml:space="preserve"> créditos (</w:t>
            </w:r>
            <w:r w:rsidR="00C4784D">
              <w:rPr>
                <w:rFonts w:ascii="Times New Roman" w:hAnsi="Times New Roman" w:cs="Arial"/>
              </w:rPr>
              <w:t xml:space="preserve">v. </w:t>
            </w:r>
            <w:r w:rsidRPr="00C04A6B">
              <w:rPr>
                <w:rFonts w:ascii="Times New Roman" w:hAnsi="Times New Roman" w:cs="Arial"/>
              </w:rPr>
              <w:t>investigadora)</w:t>
            </w:r>
          </w:p>
        </w:tc>
      </w:tr>
      <w:tr w:rsidR="00C04A6B" w:rsidTr="00C4784D">
        <w:tc>
          <w:tcPr>
            <w:tcW w:w="6050"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Pr>
                <w:rFonts w:ascii="Times New Roman" w:hAnsi="Times New Roman" w:cs="Arial"/>
              </w:rPr>
              <w:t>Trabajo Fin de Grado</w:t>
            </w:r>
          </w:p>
        </w:tc>
        <w:tc>
          <w:tcPr>
            <w:tcW w:w="3969" w:type="dxa"/>
          </w:tcPr>
          <w:p w:rsidR="00C04A6B" w:rsidRDefault="00C04A6B" w:rsidP="006F50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p>
        </w:tc>
        <w:tc>
          <w:tcPr>
            <w:tcW w:w="3127" w:type="dxa"/>
          </w:tcPr>
          <w:p w:rsidR="00C04A6B" w:rsidRPr="00C04A6B" w:rsidRDefault="00C04A6B" w:rsidP="00C04A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sidRPr="00C04A6B">
              <w:rPr>
                <w:rFonts w:ascii="Times New Roman" w:hAnsi="Times New Roman" w:cs="Arial"/>
              </w:rPr>
              <w:t>6 créditos (v</w:t>
            </w:r>
            <w:r w:rsidR="00C4784D">
              <w:rPr>
                <w:rFonts w:ascii="Times New Roman" w:hAnsi="Times New Roman" w:cs="Arial"/>
              </w:rPr>
              <w:t>.</w:t>
            </w:r>
            <w:r w:rsidRPr="00C04A6B">
              <w:rPr>
                <w:rFonts w:ascii="Times New Roman" w:hAnsi="Times New Roman" w:cs="Arial"/>
              </w:rPr>
              <w:t xml:space="preserve"> profesional)</w:t>
            </w:r>
          </w:p>
          <w:p w:rsidR="00C04A6B" w:rsidRDefault="00C04A6B" w:rsidP="00C478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rPr>
            </w:pPr>
            <w:r w:rsidRPr="00C04A6B">
              <w:rPr>
                <w:rFonts w:ascii="Times New Roman" w:hAnsi="Times New Roman" w:cs="Arial"/>
              </w:rPr>
              <w:t>12 créditos (</w:t>
            </w:r>
            <w:proofErr w:type="spellStart"/>
            <w:r w:rsidRPr="00C04A6B">
              <w:rPr>
                <w:rFonts w:ascii="Times New Roman" w:hAnsi="Times New Roman" w:cs="Arial"/>
              </w:rPr>
              <w:t>v</w:t>
            </w:r>
            <w:r w:rsidR="00C4784D">
              <w:rPr>
                <w:rFonts w:ascii="Times New Roman" w:hAnsi="Times New Roman" w:cs="Arial"/>
              </w:rPr>
              <w:t>.i</w:t>
            </w:r>
            <w:r w:rsidRPr="00C04A6B">
              <w:rPr>
                <w:rFonts w:ascii="Times New Roman" w:hAnsi="Times New Roman" w:cs="Arial"/>
              </w:rPr>
              <w:t>nvestigadora</w:t>
            </w:r>
            <w:proofErr w:type="spellEnd"/>
            <w:r w:rsidRPr="00C04A6B">
              <w:rPr>
                <w:rFonts w:ascii="Times New Roman" w:hAnsi="Times New Roman" w:cs="Arial"/>
              </w:rPr>
              <w:t>)</w:t>
            </w:r>
          </w:p>
        </w:tc>
      </w:tr>
    </w:tbl>
    <w:p w:rsidR="006F50E1" w:rsidRDefault="006F50E1" w:rsidP="00614D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 w:hanging="12"/>
        <w:rPr>
          <w:rFonts w:ascii="Times New Roman" w:hAnsi="Times New Roman" w:cs="Arial"/>
        </w:rPr>
      </w:pPr>
    </w:p>
    <w:p w:rsidR="00E42803" w:rsidRPr="002C2BCE" w:rsidRDefault="00C4784D" w:rsidP="00C4784D">
      <w:pPr>
        <w:jc w:val="both"/>
        <w:rPr>
          <w:rFonts w:ascii="Times New Roman" w:hAnsi="Times New Roman"/>
        </w:rPr>
      </w:pPr>
      <w:r>
        <w:rPr>
          <w:rFonts w:ascii="Times New Roman" w:hAnsi="Times New Roman"/>
        </w:rPr>
        <w:lastRenderedPageBreak/>
        <w:t>En esta fase inicial del procedimiento no podemos asegurar el compromiso de todos los Departamentos que se señalan, pues ahora ha de iniciarse el diálogo con los mismos. No obstante, estimamos que la materia objeto del Master será del interés de las áreas de conocimiento implicadas, así como de la propia Universidad, pues viene a completar la oferta de ésta en estudios de género, junto con el Master ya existente en Género, identidad y ciudadanía, con que el que podría plantearse compartir alguno de los módulos comunes.</w:t>
      </w:r>
    </w:p>
    <w:sectPr w:rsidR="00E42803" w:rsidRPr="002C2BCE" w:rsidSect="00AF4D67">
      <w:headerReference w:type="default" r:id="rId7"/>
      <w:pgSz w:w="15840" w:h="12240" w:orient="landscape"/>
      <w:pgMar w:top="1701" w:right="1417" w:bottom="1701" w:left="1417"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949" w:rsidRDefault="00AF3949" w:rsidP="00C619AD">
      <w:r>
        <w:separator/>
      </w:r>
    </w:p>
  </w:endnote>
  <w:endnote w:type="continuationSeparator" w:id="0">
    <w:p w:rsidR="00AF3949" w:rsidRDefault="00AF3949" w:rsidP="00C61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949" w:rsidRDefault="00AF3949" w:rsidP="00C619AD">
      <w:r>
        <w:separator/>
      </w:r>
    </w:p>
  </w:footnote>
  <w:footnote w:type="continuationSeparator" w:id="0">
    <w:p w:rsidR="00AF3949" w:rsidRDefault="00AF3949" w:rsidP="00C61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9AD" w:rsidRDefault="00C619AD">
    <w:pPr>
      <w:pStyle w:val="Encabezado"/>
    </w:pPr>
    <w:r>
      <w:rPr>
        <w:noProof/>
        <w:lang w:val="es-ES" w:eastAsia="es-ES"/>
      </w:rPr>
      <w:drawing>
        <wp:inline distT="0" distB="0" distL="0" distR="0" wp14:anchorId="2ACCB6B5" wp14:editId="0A89F98D">
          <wp:extent cx="2066925" cy="9525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9525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D06"/>
    <w:rsid w:val="002C2BCE"/>
    <w:rsid w:val="0053640F"/>
    <w:rsid w:val="00614D06"/>
    <w:rsid w:val="006178E7"/>
    <w:rsid w:val="00661029"/>
    <w:rsid w:val="00674C4A"/>
    <w:rsid w:val="006F50E1"/>
    <w:rsid w:val="008068EE"/>
    <w:rsid w:val="00874F30"/>
    <w:rsid w:val="00AA1646"/>
    <w:rsid w:val="00AF3949"/>
    <w:rsid w:val="00AF4D67"/>
    <w:rsid w:val="00C04A6B"/>
    <w:rsid w:val="00C31C2A"/>
    <w:rsid w:val="00C4784D"/>
    <w:rsid w:val="00C55215"/>
    <w:rsid w:val="00C619AD"/>
    <w:rsid w:val="00CA4129"/>
    <w:rsid w:val="00E42803"/>
    <w:rsid w:val="00EB18EB"/>
    <w:rsid w:val="00FD051F"/>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BBF44F"/>
  <w15:docId w15:val="{EE428D7B-0D47-4E50-AEDE-A3708CD0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A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619AD"/>
    <w:pPr>
      <w:tabs>
        <w:tab w:val="center" w:pos="4252"/>
        <w:tab w:val="right" w:pos="8504"/>
      </w:tabs>
    </w:pPr>
  </w:style>
  <w:style w:type="character" w:customStyle="1" w:styleId="EncabezadoCar">
    <w:name w:val="Encabezado Car"/>
    <w:basedOn w:val="Fuentedeprrafopredeter"/>
    <w:link w:val="Encabezado"/>
    <w:uiPriority w:val="99"/>
    <w:rsid w:val="00C619AD"/>
  </w:style>
  <w:style w:type="paragraph" w:styleId="Piedepgina">
    <w:name w:val="footer"/>
    <w:basedOn w:val="Normal"/>
    <w:link w:val="PiedepginaCar"/>
    <w:uiPriority w:val="99"/>
    <w:unhideWhenUsed/>
    <w:rsid w:val="00C619AD"/>
    <w:pPr>
      <w:tabs>
        <w:tab w:val="center" w:pos="4252"/>
        <w:tab w:val="right" w:pos="8504"/>
      </w:tabs>
    </w:pPr>
  </w:style>
  <w:style w:type="character" w:customStyle="1" w:styleId="PiedepginaCar">
    <w:name w:val="Pie de página Car"/>
    <w:basedOn w:val="Fuentedeprrafopredeter"/>
    <w:link w:val="Piedepgina"/>
    <w:uiPriority w:val="99"/>
    <w:rsid w:val="00C619AD"/>
  </w:style>
  <w:style w:type="table" w:styleId="Tablaconcuadrcula">
    <w:name w:val="Table Grid"/>
    <w:basedOn w:val="Tablanormal"/>
    <w:uiPriority w:val="59"/>
    <w:rsid w:val="00C04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C2786-5A26-4877-902F-0DDE24CAC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521</Words>
  <Characters>2869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Universidad de Cádiz</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Candela Mier-Terán</dc:creator>
  <cp:keywords/>
  <cp:lastModifiedBy>Usuario</cp:lastModifiedBy>
  <cp:revision>2</cp:revision>
  <dcterms:created xsi:type="dcterms:W3CDTF">2018-03-16T06:12:00Z</dcterms:created>
  <dcterms:modified xsi:type="dcterms:W3CDTF">2018-03-16T06:12:00Z</dcterms:modified>
</cp:coreProperties>
</file>